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CE" w:rsidRDefault="0070646C" w:rsidP="00D75B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4D7359" wp14:editId="1A4EFA2C">
            <wp:extent cx="939800" cy="11916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HC_Chapter_logo_v-color-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30" cy="119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BCE" w:rsidRDefault="00D75BCE" w:rsidP="00AD5510">
      <w:pPr>
        <w:jc w:val="center"/>
        <w:rPr>
          <w:b/>
        </w:rPr>
      </w:pPr>
    </w:p>
    <w:p w:rsidR="00D75BCE" w:rsidRDefault="00D75BCE" w:rsidP="00EA6716">
      <w:pPr>
        <w:rPr>
          <w:b/>
        </w:rPr>
      </w:pPr>
    </w:p>
    <w:p w:rsidR="00D75BCE" w:rsidRPr="00EA6716" w:rsidRDefault="00F63E7F" w:rsidP="00EA6716">
      <w:r>
        <w:rPr>
          <w:b/>
        </w:rPr>
        <w:t>Job Title</w:t>
      </w:r>
      <w:r w:rsidR="00D75BCE">
        <w:rPr>
          <w:b/>
        </w:rPr>
        <w:t>:</w:t>
      </w:r>
      <w:r w:rsidR="003B24C7">
        <w:rPr>
          <w:b/>
        </w:rPr>
        <w:t xml:space="preserve"> Special Events Coordinator</w:t>
      </w:r>
      <w:r w:rsidR="00D75BCE">
        <w:tab/>
      </w:r>
      <w:r w:rsidR="00877D9C">
        <w:t xml:space="preserve"> </w:t>
      </w:r>
    </w:p>
    <w:p w:rsidR="00AD5510" w:rsidRDefault="00AD5510" w:rsidP="00AD5510"/>
    <w:p w:rsidR="00AD5510" w:rsidRDefault="00AD5510" w:rsidP="00AD5510">
      <w:pPr>
        <w:rPr>
          <w:b/>
        </w:rPr>
      </w:pPr>
      <w:r>
        <w:rPr>
          <w:b/>
          <w:u w:val="single"/>
        </w:rPr>
        <w:t>Job Purpose:</w:t>
      </w:r>
    </w:p>
    <w:p w:rsidR="00AD5510" w:rsidRDefault="00AD5510" w:rsidP="00AD5510">
      <w:pPr>
        <w:rPr>
          <w:b/>
        </w:rPr>
      </w:pPr>
    </w:p>
    <w:p w:rsidR="00280BDB" w:rsidRPr="00280BDB" w:rsidRDefault="009A092A" w:rsidP="00280BDB">
      <w:r w:rsidRPr="00CD5763">
        <w:t xml:space="preserve">The </w:t>
      </w:r>
      <w:r w:rsidRPr="00CD5763">
        <w:rPr>
          <w:szCs w:val="24"/>
        </w:rPr>
        <w:t>Special Events Coordinator</w:t>
      </w:r>
      <w:r w:rsidRPr="00CD5763">
        <w:t xml:space="preserve"> </w:t>
      </w:r>
      <w:r>
        <w:t xml:space="preserve">is integral to the success of </w:t>
      </w:r>
      <w:r w:rsidR="00A86239">
        <w:t>Atlanta Ronald McDonald House Charities (</w:t>
      </w:r>
      <w:r>
        <w:t>ARMHC</w:t>
      </w:r>
      <w:r w:rsidR="00A86239">
        <w:t>)</w:t>
      </w:r>
      <w:r>
        <w:t xml:space="preserve"> and plays a vital role in advancing the goals of the Development Department. This position reports directly to the Director of Special Events to help ensure all </w:t>
      </w:r>
      <w:r w:rsidRPr="002A0C8E">
        <w:t xml:space="preserve">events are </w:t>
      </w:r>
      <w:r w:rsidR="00A86239">
        <w:t>successful and goals are met, with a focus</w:t>
      </w:r>
      <w:r>
        <w:t xml:space="preserve"> on the management and execution of specific assigned special events, third party events, the Red Shoe Society</w:t>
      </w:r>
      <w:r w:rsidR="006F27A7">
        <w:t xml:space="preserve"> and Future Leaders Board</w:t>
      </w:r>
      <w:r>
        <w:t xml:space="preserve"> (Young Professionals), and providing support to the Director for signature annual events. </w:t>
      </w:r>
      <w:r w:rsidRPr="00CD5763">
        <w:t xml:space="preserve">  </w:t>
      </w:r>
      <w:r>
        <w:t xml:space="preserve">The Special Events Coordinator is responsible for coordinating and growing the events in their portfolio. </w:t>
      </w:r>
      <w:r w:rsidR="00280BDB" w:rsidRPr="00280BDB">
        <w:t>This position requires flexibility, excellent written and verbal communication skills, attention to detail, high energy and a passion for ARMHC and its mission.</w:t>
      </w:r>
    </w:p>
    <w:p w:rsidR="0069124C" w:rsidRPr="008F1F56" w:rsidRDefault="0069124C" w:rsidP="00AD5510"/>
    <w:p w:rsidR="00AD5510" w:rsidRPr="008F1F56" w:rsidRDefault="00AD5510" w:rsidP="00AD5510">
      <w:pPr>
        <w:rPr>
          <w:u w:val="single"/>
        </w:rPr>
      </w:pPr>
      <w:r w:rsidRPr="008F1F56">
        <w:rPr>
          <w:b/>
          <w:u w:val="single"/>
        </w:rPr>
        <w:t>Qualifications</w:t>
      </w:r>
      <w:r w:rsidR="009F7A29">
        <w:rPr>
          <w:b/>
          <w:u w:val="single"/>
        </w:rPr>
        <w:t xml:space="preserve"> and Job Requirements</w:t>
      </w:r>
      <w:r w:rsidRPr="008F1F56">
        <w:rPr>
          <w:b/>
          <w:u w:val="single"/>
        </w:rPr>
        <w:t>:</w:t>
      </w:r>
    </w:p>
    <w:p w:rsidR="00AD5510" w:rsidRPr="008F1F56" w:rsidRDefault="00AD5510" w:rsidP="00AD5510">
      <w:pPr>
        <w:rPr>
          <w:u w:val="single"/>
        </w:rPr>
      </w:pPr>
    </w:p>
    <w:p w:rsidR="00AD5510" w:rsidRPr="00CC0451" w:rsidRDefault="00AD5510" w:rsidP="00AD5510">
      <w:pPr>
        <w:numPr>
          <w:ilvl w:val="0"/>
          <w:numId w:val="1"/>
        </w:numPr>
      </w:pPr>
      <w:r w:rsidRPr="008F1F56">
        <w:t xml:space="preserve">Bachelor’s Degree in non-profit management or related field such as communications, public relations, marketing or business and </w:t>
      </w:r>
      <w:r w:rsidR="00075C4C">
        <w:t>a minimum of two</w:t>
      </w:r>
      <w:r w:rsidRPr="00CC0451">
        <w:t xml:space="preserve"> years of proven experience within the non-pro</w:t>
      </w:r>
      <w:r w:rsidR="00AD1A1F">
        <w:t>fit sector in the areas of fundraising</w:t>
      </w:r>
      <w:r w:rsidR="009F7A29">
        <w:t xml:space="preserve"> required</w:t>
      </w:r>
      <w:r w:rsidR="00AD1A1F">
        <w:t xml:space="preserve">. Experience with special events a plus. </w:t>
      </w:r>
      <w:r w:rsidRPr="00CC0451">
        <w:t xml:space="preserve"> </w:t>
      </w:r>
    </w:p>
    <w:p w:rsidR="00AD5510" w:rsidRPr="00CC0451" w:rsidRDefault="00AD5510" w:rsidP="00AD5510"/>
    <w:p w:rsidR="00701484" w:rsidRDefault="00075C4C" w:rsidP="00AD5510">
      <w:pPr>
        <w:numPr>
          <w:ilvl w:val="0"/>
          <w:numId w:val="1"/>
        </w:numPr>
      </w:pPr>
      <w:r>
        <w:t>Ex</w:t>
      </w:r>
      <w:r w:rsidR="00695879">
        <w:t xml:space="preserve">ceptional </w:t>
      </w:r>
      <w:r w:rsidR="004B3EFB">
        <w:t>project</w:t>
      </w:r>
      <w:r w:rsidR="00695879">
        <w:t xml:space="preserve"> management skills </w:t>
      </w:r>
      <w:r>
        <w:t xml:space="preserve">with strong ability to </w:t>
      </w:r>
      <w:r w:rsidR="00695879">
        <w:t>manage multiple projects and meet multiple deadlines</w:t>
      </w:r>
      <w:r w:rsidR="00701484">
        <w:t>.</w:t>
      </w:r>
    </w:p>
    <w:p w:rsidR="00701484" w:rsidRDefault="00701484" w:rsidP="00701484">
      <w:pPr>
        <w:pStyle w:val="ListParagraph"/>
      </w:pPr>
    </w:p>
    <w:p w:rsidR="00AD5510" w:rsidRPr="00CC0451" w:rsidRDefault="00695879" w:rsidP="00AD5510">
      <w:pPr>
        <w:numPr>
          <w:ilvl w:val="0"/>
          <w:numId w:val="1"/>
        </w:numPr>
      </w:pPr>
      <w:r>
        <w:t>Excellent writing, editing, and presentation skills</w:t>
      </w:r>
      <w:r w:rsidR="00701484">
        <w:t>.</w:t>
      </w:r>
      <w:r>
        <w:t xml:space="preserve"> </w:t>
      </w:r>
    </w:p>
    <w:p w:rsidR="00AD5510" w:rsidRPr="00CC0451" w:rsidRDefault="00AD5510" w:rsidP="00AD5510">
      <w:pPr>
        <w:ind w:left="360"/>
      </w:pPr>
    </w:p>
    <w:p w:rsidR="00D61DC6" w:rsidRDefault="00D61DC6" w:rsidP="00AD5510">
      <w:pPr>
        <w:numPr>
          <w:ilvl w:val="0"/>
          <w:numId w:val="1"/>
        </w:numPr>
      </w:pPr>
      <w:r w:rsidRPr="00CC0451">
        <w:t>Ab</w:t>
      </w:r>
      <w:r w:rsidR="00695879">
        <w:t>ility to take direction and work independently</w:t>
      </w:r>
      <w:r w:rsidRPr="00CC0451">
        <w:t>.</w:t>
      </w:r>
    </w:p>
    <w:p w:rsidR="009F7A29" w:rsidRDefault="009F7A29" w:rsidP="009F7A29">
      <w:pPr>
        <w:pStyle w:val="ListParagraph"/>
      </w:pPr>
    </w:p>
    <w:p w:rsidR="009F7A29" w:rsidRDefault="009F7A29" w:rsidP="00AD5510">
      <w:pPr>
        <w:numPr>
          <w:ilvl w:val="0"/>
          <w:numId w:val="1"/>
        </w:numPr>
      </w:pPr>
      <w:r>
        <w:t>Abi</w:t>
      </w:r>
      <w:r w:rsidR="00EE5986">
        <w:t xml:space="preserve">lity to think </w:t>
      </w:r>
      <w:r>
        <w:t xml:space="preserve">creatively to grow special events in portfolio. </w:t>
      </w:r>
    </w:p>
    <w:p w:rsidR="00CE5886" w:rsidRDefault="00CE5886" w:rsidP="00CE5886">
      <w:pPr>
        <w:pStyle w:val="ListParagraph"/>
      </w:pPr>
    </w:p>
    <w:p w:rsidR="00CE5886" w:rsidRDefault="00CE5886" w:rsidP="00AD5510">
      <w:pPr>
        <w:numPr>
          <w:ilvl w:val="0"/>
          <w:numId w:val="1"/>
        </w:numPr>
      </w:pPr>
      <w:r>
        <w:t>Experience managing</w:t>
      </w:r>
      <w:r w:rsidR="00806046">
        <w:t>, inspiring and leading</w:t>
      </w:r>
      <w:bookmarkStart w:id="0" w:name="_GoBack"/>
      <w:bookmarkEnd w:id="0"/>
      <w:r>
        <w:t xml:space="preserve"> vol</w:t>
      </w:r>
      <w:r w:rsidR="00EA6D07">
        <w:t>unteer event committees with demonstrated successful outcomes a plus.</w:t>
      </w:r>
    </w:p>
    <w:p w:rsidR="009F7A29" w:rsidRDefault="009F7A29" w:rsidP="009F7A29">
      <w:pPr>
        <w:pStyle w:val="ListParagraph"/>
      </w:pPr>
    </w:p>
    <w:p w:rsidR="009F7A29" w:rsidRDefault="009F7A29" w:rsidP="00AD5510">
      <w:pPr>
        <w:numPr>
          <w:ilvl w:val="0"/>
          <w:numId w:val="1"/>
        </w:numPr>
      </w:pPr>
      <w:r>
        <w:t xml:space="preserve">Experience with donor stewardship activities and ability to build and strengthen existing relationships and secure new event sponsors. </w:t>
      </w:r>
    </w:p>
    <w:p w:rsidR="00B06191" w:rsidRDefault="00B06191" w:rsidP="00B06191">
      <w:pPr>
        <w:pStyle w:val="ListParagraph"/>
      </w:pPr>
    </w:p>
    <w:p w:rsidR="00B06191" w:rsidRPr="00CC0451" w:rsidRDefault="00B06191" w:rsidP="00AD5510">
      <w:pPr>
        <w:numPr>
          <w:ilvl w:val="0"/>
          <w:numId w:val="1"/>
        </w:numPr>
      </w:pPr>
      <w:r>
        <w:t>Experience creating and managing special event budgets a plus.</w:t>
      </w:r>
    </w:p>
    <w:p w:rsidR="00D61DC6" w:rsidRPr="00CC0451" w:rsidRDefault="00D61DC6" w:rsidP="00D61DC6">
      <w:pPr>
        <w:ind w:left="360"/>
      </w:pPr>
    </w:p>
    <w:p w:rsidR="001901D2" w:rsidRDefault="001901D2" w:rsidP="001901D2">
      <w:pPr>
        <w:numPr>
          <w:ilvl w:val="0"/>
          <w:numId w:val="1"/>
        </w:numPr>
        <w:tabs>
          <w:tab w:val="num" w:pos="3960"/>
        </w:tabs>
      </w:pPr>
      <w:r w:rsidRPr="002A0C8E">
        <w:t>Excellent computer ski</w:t>
      </w:r>
      <w:r>
        <w:t xml:space="preserve">lls and knowledge of </w:t>
      </w:r>
      <w:r w:rsidRPr="002A0C8E">
        <w:t>Microsoft Office Suite with strong ability in Excel and PowerPoint</w:t>
      </w:r>
      <w:r>
        <w:t>;</w:t>
      </w:r>
      <w:r w:rsidRPr="002A0C8E">
        <w:t xml:space="preserve"> Experience with Raiser’s Edge </w:t>
      </w:r>
      <w:r>
        <w:t>or other donor databases is a plus.</w:t>
      </w:r>
    </w:p>
    <w:p w:rsidR="00F853A8" w:rsidRDefault="00F853A8" w:rsidP="00F853A8">
      <w:pPr>
        <w:pStyle w:val="ListParagraph"/>
      </w:pPr>
    </w:p>
    <w:p w:rsidR="00F853A8" w:rsidRDefault="00F853A8" w:rsidP="001901D2">
      <w:pPr>
        <w:numPr>
          <w:ilvl w:val="0"/>
          <w:numId w:val="1"/>
        </w:numPr>
        <w:tabs>
          <w:tab w:val="num" w:pos="3960"/>
        </w:tabs>
      </w:pPr>
      <w:r>
        <w:t>Ability to work evenings and weekends as needed, to execute events and reach goals.</w:t>
      </w:r>
    </w:p>
    <w:p w:rsidR="00AD5510" w:rsidRPr="00CC0451" w:rsidRDefault="00AD5510" w:rsidP="00AD5510"/>
    <w:p w:rsidR="00AD5510" w:rsidRDefault="00AD5510" w:rsidP="00AD5510">
      <w:pPr>
        <w:numPr>
          <w:ilvl w:val="0"/>
          <w:numId w:val="1"/>
        </w:numPr>
      </w:pPr>
      <w:r w:rsidRPr="00CC0451">
        <w:lastRenderedPageBreak/>
        <w:t>Possess the following characteristics: compassion, tact, honesty, trustworthiness, flexibility, and</w:t>
      </w:r>
      <w:r>
        <w:t xml:space="preserve"> professionalism.</w:t>
      </w:r>
    </w:p>
    <w:p w:rsidR="00CC0451" w:rsidRDefault="00CC0451" w:rsidP="00CC0451">
      <w:pPr>
        <w:rPr>
          <w:b/>
          <w:u w:val="single"/>
        </w:rPr>
      </w:pPr>
      <w:r>
        <w:rPr>
          <w:b/>
          <w:u w:val="single"/>
        </w:rPr>
        <w:t>Duties and Responsibilities:</w:t>
      </w:r>
    </w:p>
    <w:p w:rsidR="00701484" w:rsidRDefault="00701484" w:rsidP="00CC0451">
      <w:pPr>
        <w:rPr>
          <w:b/>
          <w:u w:val="single"/>
        </w:rPr>
      </w:pPr>
    </w:p>
    <w:p w:rsidR="00C52258" w:rsidRDefault="00911107" w:rsidP="00C52258">
      <w:pPr>
        <w:rPr>
          <w:b/>
          <w:u w:val="single"/>
        </w:rPr>
      </w:pPr>
      <w:r>
        <w:rPr>
          <w:b/>
          <w:u w:val="single"/>
        </w:rPr>
        <w:t>Special Events</w:t>
      </w:r>
    </w:p>
    <w:p w:rsidR="002E3F8F" w:rsidRDefault="002E3F8F" w:rsidP="001A64ED">
      <w:pPr>
        <w:rPr>
          <w:u w:val="single"/>
        </w:rPr>
      </w:pPr>
    </w:p>
    <w:p w:rsidR="001A64ED" w:rsidRDefault="00CE5886" w:rsidP="001A64ED">
      <w:pPr>
        <w:rPr>
          <w:u w:val="single"/>
        </w:rPr>
      </w:pPr>
      <w:r w:rsidRPr="001A64ED">
        <w:rPr>
          <w:u w:val="single"/>
        </w:rPr>
        <w:t>Brookhaven Tour of Homes</w:t>
      </w:r>
    </w:p>
    <w:p w:rsidR="001A64ED" w:rsidRDefault="001A64ED" w:rsidP="001A64ED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</w:t>
      </w:r>
      <w:r w:rsidRPr="001A64ED">
        <w:rPr>
          <w:sz w:val="22"/>
          <w:szCs w:val="22"/>
          <w:shd w:val="clear" w:color="auto" w:fill="FFFFFF"/>
        </w:rPr>
        <w:t xml:space="preserve">he </w:t>
      </w:r>
      <w:r>
        <w:rPr>
          <w:sz w:val="22"/>
          <w:szCs w:val="22"/>
          <w:shd w:val="clear" w:color="auto" w:fill="FFFFFF"/>
        </w:rPr>
        <w:t xml:space="preserve">biennial </w:t>
      </w:r>
      <w:r w:rsidRPr="001A64ED">
        <w:rPr>
          <w:sz w:val="22"/>
          <w:szCs w:val="22"/>
          <w:shd w:val="clear" w:color="auto" w:fill="FFFFFF"/>
        </w:rPr>
        <w:t>Historic Brookhaven Candle</w:t>
      </w:r>
      <w:r w:rsidR="00C00DD1">
        <w:rPr>
          <w:sz w:val="22"/>
          <w:szCs w:val="22"/>
          <w:shd w:val="clear" w:color="auto" w:fill="FFFFFF"/>
        </w:rPr>
        <w:t>light Tour of Homes features</w:t>
      </w:r>
      <w:r w:rsidRPr="001A64ED">
        <w:rPr>
          <w:sz w:val="22"/>
          <w:szCs w:val="22"/>
          <w:shd w:val="clear" w:color="auto" w:fill="FFFFFF"/>
        </w:rPr>
        <w:t xml:space="preserve"> Brookhaven’s most impressive and beautifully decorated homes.</w:t>
      </w:r>
      <w:r>
        <w:rPr>
          <w:sz w:val="22"/>
          <w:szCs w:val="22"/>
          <w:shd w:val="clear" w:color="auto" w:fill="FFFFFF"/>
        </w:rPr>
        <w:t xml:space="preserve"> This is a one-night event showcasing five to seven homes.</w:t>
      </w:r>
    </w:p>
    <w:p w:rsidR="001A64ED" w:rsidRPr="001A64ED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Manage volunteer event committee</w:t>
      </w:r>
      <w:r w:rsidR="0051082C">
        <w:rPr>
          <w:sz w:val="22"/>
          <w:szCs w:val="22"/>
        </w:rPr>
        <w:t xml:space="preserve"> and attend committee meetings</w:t>
      </w:r>
    </w:p>
    <w:p w:rsidR="001A64ED" w:rsidRPr="001A64ED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Oversee creation of collateral materials</w:t>
      </w:r>
    </w:p>
    <w:p w:rsidR="001A64ED" w:rsidRPr="001A64ED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Lead sponsorship and ad sales for the event program</w:t>
      </w:r>
    </w:p>
    <w:p w:rsidR="001A64ED" w:rsidRPr="001A64ED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Create and manage event budget</w:t>
      </w:r>
    </w:p>
    <w:p w:rsidR="001A64ED" w:rsidRPr="001A64ED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Create communication plan to promote event</w:t>
      </w:r>
    </w:p>
    <w:p w:rsidR="001A64ED" w:rsidRPr="00C00DD1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Steward event sponsors</w:t>
      </w:r>
    </w:p>
    <w:p w:rsidR="00C00DD1" w:rsidRPr="001A64ED" w:rsidRDefault="00C00DD1" w:rsidP="00C00DD1">
      <w:pPr>
        <w:pStyle w:val="ListParagraph"/>
        <w:rPr>
          <w:b/>
          <w:sz w:val="22"/>
          <w:szCs w:val="22"/>
          <w:u w:val="single"/>
        </w:rPr>
      </w:pPr>
    </w:p>
    <w:p w:rsidR="001A64ED" w:rsidRDefault="001A64ED" w:rsidP="001A64ED">
      <w:pPr>
        <w:rPr>
          <w:sz w:val="22"/>
          <w:szCs w:val="22"/>
          <w:u w:val="single"/>
        </w:rPr>
      </w:pPr>
      <w:r w:rsidRPr="001A64ED">
        <w:rPr>
          <w:sz w:val="22"/>
          <w:szCs w:val="22"/>
          <w:u w:val="single"/>
        </w:rPr>
        <w:t>Brookhaven Dines In</w:t>
      </w:r>
    </w:p>
    <w:p w:rsidR="001A64ED" w:rsidRDefault="00C00DD1" w:rsidP="001A64ED">
      <w:pPr>
        <w:rPr>
          <w:sz w:val="22"/>
          <w:szCs w:val="22"/>
          <w:u w:val="single"/>
        </w:rPr>
      </w:pPr>
      <w:r>
        <w:rPr>
          <w:sz w:val="22"/>
          <w:szCs w:val="22"/>
          <w:shd w:val="clear" w:color="auto" w:fill="FFFFFF"/>
        </w:rPr>
        <w:t xml:space="preserve">The biennial Brookhaven Dines-In is a series </w:t>
      </w:r>
      <w:r w:rsidR="001A64ED" w:rsidRPr="001A64ED">
        <w:rPr>
          <w:sz w:val="22"/>
          <w:szCs w:val="22"/>
          <w:shd w:val="clear" w:color="auto" w:fill="FFFFFF"/>
        </w:rPr>
        <w:t>of exclusive dinner parties hosted in private homes with cuisine prepared and served by local chefs.</w:t>
      </w:r>
    </w:p>
    <w:p w:rsidR="001A64ED" w:rsidRPr="00C00DD1" w:rsidRDefault="001A64ED" w:rsidP="001A64ED">
      <w:pPr>
        <w:pStyle w:val="ListParagraph"/>
        <w:numPr>
          <w:ilvl w:val="0"/>
          <w:numId w:val="18"/>
        </w:numPr>
        <w:rPr>
          <w:b/>
          <w:sz w:val="22"/>
          <w:szCs w:val="22"/>
          <w:u w:val="single"/>
        </w:rPr>
      </w:pPr>
      <w:r w:rsidRPr="001A64ED">
        <w:rPr>
          <w:sz w:val="22"/>
          <w:szCs w:val="22"/>
        </w:rPr>
        <w:t>Manage volunteer event committee</w:t>
      </w:r>
      <w:r w:rsidR="0051082C">
        <w:rPr>
          <w:sz w:val="22"/>
          <w:szCs w:val="22"/>
        </w:rPr>
        <w:t xml:space="preserve"> and attend committee meetings</w:t>
      </w:r>
    </w:p>
    <w:p w:rsidR="00C00DD1" w:rsidRPr="001A64ED" w:rsidRDefault="00C00DD1" w:rsidP="001A64ED">
      <w:pPr>
        <w:pStyle w:val="ListParagraph"/>
        <w:numPr>
          <w:ilvl w:val="0"/>
          <w:numId w:val="1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Recruit restaurant donations</w:t>
      </w:r>
    </w:p>
    <w:p w:rsidR="001A64ED" w:rsidRPr="001A64ED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Oversee creation of collateral materials</w:t>
      </w:r>
    </w:p>
    <w:p w:rsidR="001A64ED" w:rsidRPr="001A64ED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Create and manage event budget</w:t>
      </w:r>
    </w:p>
    <w:p w:rsidR="001A64ED" w:rsidRPr="001A64ED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Create communication plan to promote event</w:t>
      </w:r>
    </w:p>
    <w:p w:rsidR="001A64ED" w:rsidRPr="00C00DD1" w:rsidRDefault="001A64ED" w:rsidP="001A64ED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Steward event sponsors</w:t>
      </w:r>
    </w:p>
    <w:p w:rsidR="001A64ED" w:rsidRDefault="001A64ED" w:rsidP="001A64ED"/>
    <w:p w:rsidR="005B266E" w:rsidRDefault="005B266E" w:rsidP="005B266E">
      <w:pPr>
        <w:rPr>
          <w:b/>
          <w:u w:val="single"/>
        </w:rPr>
      </w:pPr>
      <w:r>
        <w:rPr>
          <w:b/>
          <w:u w:val="single"/>
        </w:rPr>
        <w:t>Third Party Events</w:t>
      </w:r>
    </w:p>
    <w:p w:rsidR="005B266E" w:rsidRDefault="005B266E" w:rsidP="005B266E">
      <w:pPr>
        <w:pStyle w:val="ListParagraph"/>
        <w:numPr>
          <w:ilvl w:val="0"/>
          <w:numId w:val="12"/>
        </w:numPr>
      </w:pPr>
      <w:r>
        <w:t xml:space="preserve">Oversee all third party fundraising events including securing event applications and </w:t>
      </w:r>
      <w:r w:rsidR="00A86239">
        <w:t>agreements and approving events.</w:t>
      </w:r>
    </w:p>
    <w:p w:rsidR="00F853A8" w:rsidRDefault="00F853A8" w:rsidP="00F853A8">
      <w:pPr>
        <w:pStyle w:val="ListParagraph"/>
        <w:numPr>
          <w:ilvl w:val="0"/>
          <w:numId w:val="12"/>
        </w:numPr>
      </w:pPr>
      <w:r>
        <w:t>Work with ARMHC communications team to create and exe</w:t>
      </w:r>
      <w:r w:rsidR="00A86239">
        <w:t>cute plans for event promotions.</w:t>
      </w:r>
    </w:p>
    <w:p w:rsidR="005B266E" w:rsidRDefault="005B266E" w:rsidP="005B266E">
      <w:pPr>
        <w:pStyle w:val="ListParagraph"/>
        <w:numPr>
          <w:ilvl w:val="0"/>
          <w:numId w:val="12"/>
        </w:numPr>
      </w:pPr>
      <w:r>
        <w:t>Track all events and enter appropriate information in donor database.</w:t>
      </w:r>
      <w:r w:rsidR="00044EE8">
        <w:t xml:space="preserve"> Provide weekly tracking reports to VP of Development and Director of Special Events.</w:t>
      </w:r>
    </w:p>
    <w:p w:rsidR="00044EE8" w:rsidRDefault="00044EE8" w:rsidP="00044EE8">
      <w:pPr>
        <w:pStyle w:val="ListParagraph"/>
        <w:numPr>
          <w:ilvl w:val="0"/>
          <w:numId w:val="12"/>
        </w:numPr>
      </w:pPr>
      <w:r>
        <w:t>Attend events as necessary a</w:t>
      </w:r>
      <w:r w:rsidR="00A86239">
        <w:t>nd recruit volunteers as needed.</w:t>
      </w:r>
    </w:p>
    <w:p w:rsidR="005B266E" w:rsidRDefault="005B266E" w:rsidP="005B266E"/>
    <w:p w:rsidR="005B266E" w:rsidRDefault="009C43D6" w:rsidP="005B266E">
      <w:pPr>
        <w:rPr>
          <w:b/>
          <w:u w:val="single"/>
        </w:rPr>
      </w:pPr>
      <w:r>
        <w:rPr>
          <w:b/>
          <w:u w:val="single"/>
        </w:rPr>
        <w:t>Red Shoe Society</w:t>
      </w:r>
    </w:p>
    <w:p w:rsidR="009C43D6" w:rsidRDefault="009C43D6" w:rsidP="009C43D6">
      <w:pPr>
        <w:pStyle w:val="ListParagraph"/>
        <w:numPr>
          <w:ilvl w:val="0"/>
          <w:numId w:val="13"/>
        </w:numPr>
      </w:pPr>
      <w:r>
        <w:t>Serve as staff liaison and point of contact for all activities related to young professionals group.</w:t>
      </w:r>
    </w:p>
    <w:p w:rsidR="00F853A8" w:rsidRPr="005B266E" w:rsidRDefault="00A86239" w:rsidP="00F853A8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Lead fundraising efforts with</w:t>
      </w:r>
      <w:r w:rsidR="00F853A8">
        <w:t xml:space="preserve"> the Red </w:t>
      </w:r>
      <w:r>
        <w:t>Shoe Society</w:t>
      </w:r>
      <w:r w:rsidR="00F853A8">
        <w:t xml:space="preserve"> group; provide guidance to ensure successful events that meet revenue goals.</w:t>
      </w:r>
    </w:p>
    <w:p w:rsidR="0000062C" w:rsidRDefault="0000062C" w:rsidP="009C43D6">
      <w:pPr>
        <w:pStyle w:val="ListParagraph"/>
        <w:numPr>
          <w:ilvl w:val="0"/>
          <w:numId w:val="13"/>
        </w:numPr>
      </w:pPr>
      <w:r>
        <w:t>Work with ARMHC communications team to create and execute plans for event promotions.</w:t>
      </w:r>
    </w:p>
    <w:p w:rsidR="009C43D6" w:rsidRDefault="009C43D6" w:rsidP="009C43D6">
      <w:pPr>
        <w:pStyle w:val="ListParagraph"/>
        <w:numPr>
          <w:ilvl w:val="0"/>
          <w:numId w:val="13"/>
        </w:numPr>
      </w:pPr>
      <w:r>
        <w:t>Att</w:t>
      </w:r>
      <w:r w:rsidR="00657907">
        <w:t xml:space="preserve">end Red Shoe meetings and events </w:t>
      </w:r>
      <w:r>
        <w:t>as needed and where appropriate.</w:t>
      </w:r>
    </w:p>
    <w:p w:rsidR="009C43D6" w:rsidRDefault="009C43D6" w:rsidP="00752ED1"/>
    <w:p w:rsidR="00752ED1" w:rsidRDefault="00752ED1" w:rsidP="00752ED1">
      <w:pPr>
        <w:rPr>
          <w:b/>
          <w:u w:val="single"/>
        </w:rPr>
      </w:pPr>
      <w:r>
        <w:rPr>
          <w:b/>
          <w:u w:val="single"/>
        </w:rPr>
        <w:t>Future Leaders Board</w:t>
      </w:r>
    </w:p>
    <w:p w:rsidR="00752ED1" w:rsidRDefault="00752ED1" w:rsidP="00752ED1">
      <w:pPr>
        <w:pStyle w:val="ListParagraph"/>
        <w:numPr>
          <w:ilvl w:val="0"/>
          <w:numId w:val="14"/>
        </w:numPr>
      </w:pPr>
      <w:r>
        <w:t>Serve as staff liaison and point of contact for all activities related to young professionals group.</w:t>
      </w:r>
    </w:p>
    <w:p w:rsidR="00F853A8" w:rsidRPr="005B266E" w:rsidRDefault="00F853A8" w:rsidP="00F853A8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Lead fundraising e</w:t>
      </w:r>
      <w:r w:rsidR="00A86239">
        <w:t>fforts with the Future Leaders</w:t>
      </w:r>
      <w:r>
        <w:t xml:space="preserve"> group; provide guidance to ensure successful events that meet revenue goals.</w:t>
      </w:r>
    </w:p>
    <w:p w:rsidR="0000062C" w:rsidRDefault="0000062C" w:rsidP="0000062C">
      <w:pPr>
        <w:pStyle w:val="ListParagraph"/>
        <w:numPr>
          <w:ilvl w:val="0"/>
          <w:numId w:val="14"/>
        </w:numPr>
      </w:pPr>
      <w:r>
        <w:t>Work with ARMHC communications team to create and execute plans for event promotions.</w:t>
      </w:r>
    </w:p>
    <w:p w:rsidR="00752ED1" w:rsidRDefault="0000062C" w:rsidP="00752ED1">
      <w:pPr>
        <w:pStyle w:val="ListParagraph"/>
        <w:numPr>
          <w:ilvl w:val="0"/>
          <w:numId w:val="14"/>
        </w:numPr>
      </w:pPr>
      <w:r>
        <w:t>Attend Future Leaders Board</w:t>
      </w:r>
      <w:r w:rsidR="00752ED1">
        <w:t xml:space="preserve"> events and activities as needed and where appropriate.</w:t>
      </w:r>
    </w:p>
    <w:p w:rsidR="00EE5986" w:rsidRDefault="00EE5986" w:rsidP="00EE5986"/>
    <w:p w:rsidR="00EE5986" w:rsidRDefault="00EE5986" w:rsidP="00EE5986">
      <w:pPr>
        <w:rPr>
          <w:b/>
          <w:u w:val="single"/>
        </w:rPr>
      </w:pPr>
    </w:p>
    <w:p w:rsidR="00EE5986" w:rsidRDefault="00EE5986" w:rsidP="00EE5986">
      <w:pPr>
        <w:rPr>
          <w:b/>
          <w:u w:val="single"/>
        </w:rPr>
      </w:pPr>
    </w:p>
    <w:p w:rsidR="00A86239" w:rsidRDefault="00A86239" w:rsidP="00EE5986">
      <w:pPr>
        <w:rPr>
          <w:b/>
          <w:u w:val="single"/>
        </w:rPr>
      </w:pPr>
    </w:p>
    <w:p w:rsidR="00A86239" w:rsidRDefault="00A86239" w:rsidP="00EE5986">
      <w:pPr>
        <w:rPr>
          <w:b/>
          <w:u w:val="single"/>
        </w:rPr>
      </w:pPr>
    </w:p>
    <w:p w:rsidR="002E3F8F" w:rsidRDefault="002E3F8F" w:rsidP="00EE5986">
      <w:pPr>
        <w:rPr>
          <w:b/>
          <w:u w:val="single"/>
        </w:rPr>
      </w:pPr>
    </w:p>
    <w:p w:rsidR="002E3F8F" w:rsidRDefault="002E3F8F" w:rsidP="00EE5986">
      <w:pPr>
        <w:rPr>
          <w:b/>
          <w:u w:val="single"/>
        </w:rPr>
      </w:pPr>
    </w:p>
    <w:p w:rsidR="00EE5986" w:rsidRPr="00EE5986" w:rsidRDefault="00EE5986" w:rsidP="00EE5986">
      <w:pPr>
        <w:rPr>
          <w:b/>
          <w:u w:val="single"/>
        </w:rPr>
      </w:pPr>
      <w:r w:rsidRPr="00EE5986">
        <w:rPr>
          <w:b/>
          <w:u w:val="single"/>
        </w:rPr>
        <w:t>Signature Events Support</w:t>
      </w:r>
    </w:p>
    <w:p w:rsidR="00EE5986" w:rsidRDefault="00EE5986" w:rsidP="00EE5986">
      <w:r>
        <w:t>Provide support to Director of Special Events with signature events including Hearts and Hands Gala, Annual Golf Classic and Handbag Hullabaloo.</w:t>
      </w:r>
    </w:p>
    <w:p w:rsidR="00EE5986" w:rsidRPr="00C00DD1" w:rsidRDefault="00EE5986" w:rsidP="00EE5986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Manage sponsorship tracking</w:t>
      </w:r>
    </w:p>
    <w:p w:rsidR="00EE5986" w:rsidRPr="008D4321" w:rsidRDefault="00EE5986" w:rsidP="00EE5986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Assist with mailings</w:t>
      </w:r>
    </w:p>
    <w:p w:rsidR="00EE5986" w:rsidRPr="008D4321" w:rsidRDefault="007649B9" w:rsidP="00EE5986">
      <w:pPr>
        <w:pStyle w:val="ListParagraph"/>
        <w:numPr>
          <w:ilvl w:val="0"/>
          <w:numId w:val="19"/>
        </w:numPr>
        <w:rPr>
          <w:b/>
          <w:u w:val="single"/>
        </w:rPr>
      </w:pPr>
      <w:r>
        <w:t xml:space="preserve">Work with ARMHC marketing team to ensure accurate and updated website pages for events and to create social media </w:t>
      </w:r>
      <w:r w:rsidR="000D3428">
        <w:t xml:space="preserve">calendars and </w:t>
      </w:r>
      <w:r>
        <w:t>plans for each event</w:t>
      </w:r>
    </w:p>
    <w:p w:rsidR="00EE5986" w:rsidRPr="008D4321" w:rsidRDefault="00EE5986" w:rsidP="00EE5986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Order collateral materials</w:t>
      </w:r>
    </w:p>
    <w:p w:rsidR="00EE5986" w:rsidRPr="0051082C" w:rsidRDefault="00EE5986" w:rsidP="00EE5986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Solicit and track auction items</w:t>
      </w:r>
    </w:p>
    <w:p w:rsidR="00EE5986" w:rsidRPr="00C00DD1" w:rsidRDefault="00EE5986" w:rsidP="00EE5986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Attend committee meetings as necessary</w:t>
      </w:r>
    </w:p>
    <w:p w:rsidR="00EE5986" w:rsidRDefault="00EE5986" w:rsidP="00EE5986"/>
    <w:p w:rsidR="00CC0451" w:rsidRDefault="00CC0451" w:rsidP="00CC0451">
      <w:pPr>
        <w:rPr>
          <w:b/>
          <w:u w:val="single"/>
        </w:rPr>
      </w:pPr>
      <w:r>
        <w:rPr>
          <w:b/>
          <w:u w:val="single"/>
        </w:rPr>
        <w:t>Other Functions:</w:t>
      </w:r>
    </w:p>
    <w:p w:rsidR="0047179C" w:rsidRDefault="00F853A8" w:rsidP="0047179C">
      <w:pPr>
        <w:pStyle w:val="ListParagraph"/>
        <w:numPr>
          <w:ilvl w:val="0"/>
          <w:numId w:val="15"/>
        </w:numPr>
      </w:pPr>
      <w:r>
        <w:t>Fill requests for speaking engagement/a</w:t>
      </w:r>
      <w:r w:rsidR="004E67DE">
        <w:t>wareness building opportunities</w:t>
      </w:r>
    </w:p>
    <w:p w:rsidR="00F853A8" w:rsidRDefault="006502CF" w:rsidP="0047179C">
      <w:pPr>
        <w:pStyle w:val="ListParagraph"/>
        <w:numPr>
          <w:ilvl w:val="0"/>
          <w:numId w:val="15"/>
        </w:numPr>
      </w:pPr>
      <w:r>
        <w:t>Local travel in a 100-mile radius to atten</w:t>
      </w:r>
      <w:r w:rsidR="004E67DE">
        <w:t>d meetings and events as needed</w:t>
      </w:r>
    </w:p>
    <w:p w:rsidR="006502CF" w:rsidRPr="0047179C" w:rsidRDefault="006502CF" w:rsidP="0047179C">
      <w:pPr>
        <w:pStyle w:val="ListParagraph"/>
        <w:numPr>
          <w:ilvl w:val="0"/>
          <w:numId w:val="15"/>
        </w:numPr>
      </w:pPr>
      <w:r>
        <w:t>Attend monthly Development team me</w:t>
      </w:r>
      <w:r w:rsidR="004E67DE">
        <w:t>etings and report on activities</w:t>
      </w:r>
    </w:p>
    <w:p w:rsidR="009D735A" w:rsidRDefault="009D735A" w:rsidP="009D735A">
      <w:pPr>
        <w:rPr>
          <w:sz w:val="20"/>
        </w:rPr>
      </w:pPr>
    </w:p>
    <w:p w:rsidR="009D735A" w:rsidRPr="004D27CB" w:rsidRDefault="009D735A" w:rsidP="009D735A">
      <w:pPr>
        <w:pStyle w:val="Heading1"/>
        <w:rPr>
          <w:b w:val="0"/>
          <w:szCs w:val="24"/>
        </w:rPr>
      </w:pPr>
      <w:r w:rsidRPr="004D27CB">
        <w:rPr>
          <w:spacing w:val="-1"/>
        </w:rPr>
        <w:t>Physical</w:t>
      </w:r>
      <w:r w:rsidRPr="004D27CB">
        <w:t xml:space="preserve"> Demands</w:t>
      </w:r>
      <w:r w:rsidRPr="004D27CB">
        <w:rPr>
          <w:b w:val="0"/>
        </w:rPr>
        <w:t>:</w:t>
      </w:r>
    </w:p>
    <w:p w:rsidR="009D735A" w:rsidRDefault="009D735A" w:rsidP="009D735A">
      <w:pPr>
        <w:pStyle w:val="BodyText"/>
        <w:ind w:left="112" w:right="3746" w:firstLine="0"/>
      </w:pPr>
      <w:r>
        <w:t xml:space="preserve">Maintain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office </w:t>
      </w:r>
      <w:r>
        <w:t xml:space="preserve">within </w:t>
      </w:r>
      <w:r>
        <w:rPr>
          <w:spacing w:val="-1"/>
        </w:rPr>
        <w:t>Administrative Offices</w:t>
      </w:r>
      <w:r>
        <w:rPr>
          <w:spacing w:val="2"/>
        </w:rPr>
        <w:t xml:space="preserve"> </w:t>
      </w:r>
      <w:r w:rsidR="009A02A6">
        <w:t xml:space="preserve">of </w:t>
      </w:r>
      <w:r>
        <w:t>ARMHC</w:t>
      </w:r>
      <w:r>
        <w:rPr>
          <w:spacing w:val="43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visual</w:t>
      </w:r>
      <w:r>
        <w:rPr>
          <w:spacing w:val="2"/>
        </w:rPr>
        <w:t xml:space="preserve"> </w:t>
      </w:r>
      <w:r>
        <w:t>acuity</w:t>
      </w:r>
      <w:r>
        <w:rPr>
          <w:spacing w:val="-4"/>
        </w:rPr>
        <w:t xml:space="preserve"> </w:t>
      </w:r>
      <w:r>
        <w:t xml:space="preserve">essential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reading</w:t>
      </w:r>
    </w:p>
    <w:p w:rsidR="009D735A" w:rsidRDefault="009D735A" w:rsidP="009D735A">
      <w:pPr>
        <w:pStyle w:val="BodyText"/>
        <w:spacing w:line="274" w:lineRule="exact"/>
        <w:ind w:left="112" w:firstLine="0"/>
      </w:pPr>
      <w:r>
        <w:rPr>
          <w:spacing w:val="-1"/>
        </w:rPr>
        <w:t>Talking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hearing</w:t>
      </w:r>
      <w:r>
        <w:rPr>
          <w:spacing w:val="-1"/>
        </w:rPr>
        <w:t xml:space="preserve"> essential</w:t>
      </w:r>
      <w:r>
        <w:t xml:space="preserve"> for</w:t>
      </w:r>
      <w:r>
        <w:rPr>
          <w:spacing w:val="-1"/>
        </w:rPr>
        <w:t xml:space="preserve"> communication</w:t>
      </w:r>
    </w:p>
    <w:p w:rsidR="00CC0451" w:rsidRDefault="00CC0451" w:rsidP="00CC0451"/>
    <w:p w:rsidR="00CC0451" w:rsidRDefault="004E67DE" w:rsidP="00CC0451">
      <w:pPr>
        <w:rPr>
          <w:b/>
          <w:u w:val="single"/>
        </w:rPr>
      </w:pPr>
      <w:r>
        <w:rPr>
          <w:b/>
          <w:u w:val="single"/>
        </w:rPr>
        <w:t xml:space="preserve">Reporting </w:t>
      </w:r>
      <w:r w:rsidR="00CC0451">
        <w:rPr>
          <w:b/>
          <w:u w:val="single"/>
        </w:rPr>
        <w:t>Responsibility:</w:t>
      </w:r>
    </w:p>
    <w:p w:rsidR="00CC0451" w:rsidRDefault="00CC0451" w:rsidP="00CC0451">
      <w:pPr>
        <w:rPr>
          <w:b/>
          <w:u w:val="single"/>
        </w:rPr>
      </w:pPr>
    </w:p>
    <w:p w:rsidR="00CC0451" w:rsidRDefault="00CC0451" w:rsidP="00CC0451">
      <w:r>
        <w:t xml:space="preserve">The </w:t>
      </w:r>
      <w:r w:rsidR="00785E97">
        <w:t>Special Event Coordinator</w:t>
      </w:r>
      <w:r>
        <w:t xml:space="preserve"> </w:t>
      </w:r>
      <w:r w:rsidR="004840FE">
        <w:t xml:space="preserve">reports directly </w:t>
      </w:r>
      <w:r>
        <w:t>to th</w:t>
      </w:r>
      <w:r w:rsidR="004840FE">
        <w:t xml:space="preserve">e </w:t>
      </w:r>
      <w:r w:rsidR="00785E97">
        <w:t>Director of Special Events</w:t>
      </w:r>
      <w:r>
        <w:t xml:space="preserve"> of Atlanta Ronald McDonald House Charities and is evaluated annually</w:t>
      </w:r>
      <w:r w:rsidR="004840FE">
        <w:t>.</w:t>
      </w:r>
    </w:p>
    <w:p w:rsidR="004D27CB" w:rsidRDefault="004D27CB" w:rsidP="004D27CB">
      <w:pPr>
        <w:pStyle w:val="Heading1"/>
        <w:rPr>
          <w:spacing w:val="-1"/>
        </w:rPr>
      </w:pPr>
    </w:p>
    <w:p w:rsidR="004D27CB" w:rsidRPr="004D27CB" w:rsidRDefault="004D27CB" w:rsidP="004D27CB">
      <w:pPr>
        <w:pStyle w:val="Heading1"/>
        <w:rPr>
          <w:b w:val="0"/>
        </w:rPr>
      </w:pPr>
      <w:r w:rsidRPr="004D27CB">
        <w:rPr>
          <w:spacing w:val="-1"/>
        </w:rPr>
        <w:t>Disclaimer</w:t>
      </w:r>
      <w:r w:rsidRPr="004D27CB">
        <w:rPr>
          <w:b w:val="0"/>
          <w:spacing w:val="-1"/>
        </w:rPr>
        <w:t>:</w:t>
      </w:r>
    </w:p>
    <w:p w:rsidR="004D27CB" w:rsidRDefault="004D27CB" w:rsidP="004D27CB">
      <w:pPr>
        <w:pStyle w:val="BodyText"/>
        <w:ind w:left="112" w:right="208" w:firstLine="0"/>
      </w:pPr>
      <w:r>
        <w:t>This is not necessarily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duties,</w:t>
      </w:r>
      <w: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efforts,</w:t>
      </w:r>
      <w:r>
        <w:t xml:space="preserve"> </w:t>
      </w:r>
      <w:r>
        <w:rPr>
          <w:spacing w:val="1"/>
        </w:rPr>
        <w:t>or</w:t>
      </w:r>
      <w:r>
        <w:rPr>
          <w:spacing w:val="89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conditions</w:t>
      </w:r>
      <w:r>
        <w:t xml:space="preserve"> associated with the</w:t>
      </w:r>
      <w:r>
        <w:rPr>
          <w:spacing w:val="-1"/>
        </w:rPr>
        <w:t xml:space="preserve"> </w:t>
      </w:r>
      <w:r>
        <w:t>job.</w:t>
      </w:r>
      <w:r>
        <w:rPr>
          <w:spacing w:val="60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 xml:space="preserve">this is </w:t>
      </w:r>
      <w:r>
        <w:rPr>
          <w:spacing w:val="-1"/>
        </w:rPr>
        <w:t>intended</w:t>
      </w:r>
      <w:r>
        <w:t xml:space="preserve"> to be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reflection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t xml:space="preserve"> job,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t xml:space="preserve"> to revise</w:t>
      </w:r>
      <w:r>
        <w:rPr>
          <w:spacing w:val="-1"/>
        </w:rPr>
        <w:t xml:space="preserve"> </w:t>
      </w:r>
      <w:r>
        <w:t>the job 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require </w:t>
      </w:r>
      <w:r>
        <w:t xml:space="preserve">that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different</w:t>
      </w:r>
      <w:r>
        <w:rPr>
          <w:spacing w:val="67"/>
        </w:rPr>
        <w:t xml:space="preserve"> </w:t>
      </w:r>
      <w:r>
        <w:t>tasks be</w:t>
      </w:r>
      <w:r>
        <w:rPr>
          <w:spacing w:val="-1"/>
        </w:rPr>
        <w:t xml:space="preserve"> performed</w:t>
      </w:r>
      <w:r>
        <w:t xml:space="preserve"> when</w:t>
      </w:r>
      <w:r>
        <w:rPr>
          <w:spacing w:val="2"/>
        </w:rPr>
        <w:t xml:space="preserve"> </w:t>
      </w:r>
      <w:r>
        <w:rPr>
          <w:spacing w:val="-1"/>
        </w:rPr>
        <w:t>circumstances</w:t>
      </w:r>
      <w:r>
        <w:t xml:space="preserve"> change</w:t>
      </w:r>
      <w:r>
        <w:rPr>
          <w:spacing w:val="-1"/>
        </w:rPr>
        <w:t xml:space="preserve"> </w:t>
      </w:r>
      <w:r>
        <w:t xml:space="preserve">(i.e., </w:t>
      </w:r>
      <w:r>
        <w:rPr>
          <w:spacing w:val="-1"/>
        </w:rPr>
        <w:t>emergencies,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workload,</w:t>
      </w:r>
      <w:r>
        <w:rPr>
          <w:spacing w:val="85"/>
        </w:rPr>
        <w:t xml:space="preserve"> </w:t>
      </w:r>
      <w:r>
        <w:t xml:space="preserve">rush jobs, or </w:t>
      </w:r>
      <w:r>
        <w:rPr>
          <w:spacing w:val="-1"/>
        </w:rPr>
        <w:t>technological</w:t>
      </w:r>
      <w:r>
        <w:t xml:space="preserve"> </w:t>
      </w:r>
      <w:r>
        <w:rPr>
          <w:spacing w:val="-1"/>
        </w:rPr>
        <w:t>developments).</w:t>
      </w:r>
    </w:p>
    <w:p w:rsidR="00CC0451" w:rsidRDefault="00CC0451" w:rsidP="00CC0451"/>
    <w:p w:rsidR="00235896" w:rsidRPr="00235896" w:rsidRDefault="00235896" w:rsidP="0023589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35896">
        <w:rPr>
          <w:color w:val="333333"/>
        </w:rPr>
        <w:t>To apply, send to </w:t>
      </w:r>
      <w:hyperlink r:id="rId8" w:history="1">
        <w:r w:rsidRPr="00235896">
          <w:rPr>
            <w:rStyle w:val="Hyperlink"/>
            <w:color w:val="337AB7"/>
          </w:rPr>
          <w:t>Melinda Kelleher</w:t>
        </w:r>
      </w:hyperlink>
      <w:r w:rsidRPr="00235896">
        <w:rPr>
          <w:color w:val="333333"/>
        </w:rPr>
        <w:t>, vice president of development, a cover letter</w:t>
      </w:r>
      <w:r w:rsidR="00785E97">
        <w:rPr>
          <w:color w:val="333333"/>
        </w:rPr>
        <w:t>, resume</w:t>
      </w:r>
      <w:r w:rsidRPr="00235896">
        <w:rPr>
          <w:color w:val="333333"/>
        </w:rPr>
        <w:t>, and three professional references with contact information including at least two people you have repor</w:t>
      </w:r>
      <w:r w:rsidR="00BC226A">
        <w:rPr>
          <w:color w:val="333333"/>
        </w:rPr>
        <w:t>ted to. Application deadline is 5PM on Monday, June 3</w:t>
      </w:r>
      <w:r w:rsidRPr="00235896">
        <w:rPr>
          <w:rStyle w:val="Strong"/>
          <w:color w:val="333333"/>
        </w:rPr>
        <w:t xml:space="preserve">. </w:t>
      </w:r>
      <w:r w:rsidR="00785E97">
        <w:rPr>
          <w:rStyle w:val="Strong"/>
          <w:b w:val="0"/>
          <w:color w:val="333333"/>
        </w:rPr>
        <w:t xml:space="preserve">Only applicants meeting qualifications will be considered. </w:t>
      </w:r>
      <w:r w:rsidRPr="00235896">
        <w:rPr>
          <w:rStyle w:val="Strong"/>
          <w:color w:val="333333"/>
        </w:rPr>
        <w:t>No walk-ins or phone calls please.</w:t>
      </w:r>
    </w:p>
    <w:p w:rsidR="00CC0451" w:rsidRPr="00235896" w:rsidRDefault="00CC0451" w:rsidP="00CC0451">
      <w:pPr>
        <w:rPr>
          <w:b/>
          <w:szCs w:val="24"/>
          <w:u w:val="single"/>
        </w:rPr>
      </w:pPr>
    </w:p>
    <w:sectPr w:rsidR="00CC0451" w:rsidRPr="00235896" w:rsidSect="004C19B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66D"/>
    <w:multiLevelType w:val="hybridMultilevel"/>
    <w:tmpl w:val="C2A6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DEC"/>
    <w:multiLevelType w:val="hybridMultilevel"/>
    <w:tmpl w:val="3680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72B4"/>
    <w:multiLevelType w:val="hybridMultilevel"/>
    <w:tmpl w:val="6AB6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C3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04782E"/>
    <w:multiLevelType w:val="hybridMultilevel"/>
    <w:tmpl w:val="1EC49B08"/>
    <w:lvl w:ilvl="0" w:tplc="CD921900">
      <w:start w:val="1"/>
      <w:numFmt w:val="bullet"/>
      <w:lvlText w:val=""/>
      <w:lvlJc w:val="left"/>
      <w:pPr>
        <w:ind w:left="923" w:hanging="360"/>
      </w:pPr>
      <w:rPr>
        <w:rFonts w:ascii="Symbol" w:eastAsia="Symbol" w:hAnsi="Symbol" w:hint="default"/>
        <w:sz w:val="24"/>
        <w:szCs w:val="24"/>
      </w:rPr>
    </w:lvl>
    <w:lvl w:ilvl="1" w:tplc="8416B6EA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2" w:tplc="A7D62E94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39F029BA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1AE62A24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2B863B7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37A897E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134FC46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C9DCA2A0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5">
    <w:nsid w:val="25793D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411592"/>
    <w:multiLevelType w:val="hybridMultilevel"/>
    <w:tmpl w:val="4D5E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73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D70E0C"/>
    <w:multiLevelType w:val="hybridMultilevel"/>
    <w:tmpl w:val="4BC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24898"/>
    <w:multiLevelType w:val="hybridMultilevel"/>
    <w:tmpl w:val="CF9A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037C"/>
    <w:multiLevelType w:val="hybridMultilevel"/>
    <w:tmpl w:val="CA36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418"/>
    <w:multiLevelType w:val="hybridMultilevel"/>
    <w:tmpl w:val="97DC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A42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BC514D"/>
    <w:multiLevelType w:val="hybridMultilevel"/>
    <w:tmpl w:val="6B8C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A22CE"/>
    <w:multiLevelType w:val="hybridMultilevel"/>
    <w:tmpl w:val="BF7C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21169"/>
    <w:multiLevelType w:val="hybridMultilevel"/>
    <w:tmpl w:val="4E9A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4772E7"/>
    <w:multiLevelType w:val="hybridMultilevel"/>
    <w:tmpl w:val="C70E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A134A"/>
    <w:multiLevelType w:val="hybridMultilevel"/>
    <w:tmpl w:val="6C14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722F1"/>
    <w:multiLevelType w:val="hybridMultilevel"/>
    <w:tmpl w:val="601ECEA6"/>
    <w:lvl w:ilvl="0" w:tplc="E898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2"/>
  </w:num>
  <w:num w:numId="5">
    <w:abstractNumId w:val="3"/>
  </w:num>
  <w:num w:numId="6">
    <w:abstractNumId w:val="18"/>
  </w:num>
  <w:num w:numId="7">
    <w:abstractNumId w:val="4"/>
  </w:num>
  <w:num w:numId="8">
    <w:abstractNumId w:val="14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16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10"/>
    <w:rsid w:val="0000062C"/>
    <w:rsid w:val="00007BE1"/>
    <w:rsid w:val="00042576"/>
    <w:rsid w:val="00044EE8"/>
    <w:rsid w:val="00075C4C"/>
    <w:rsid w:val="00077322"/>
    <w:rsid w:val="000D3428"/>
    <w:rsid w:val="000D6D36"/>
    <w:rsid w:val="000F52CE"/>
    <w:rsid w:val="001371CB"/>
    <w:rsid w:val="001901D2"/>
    <w:rsid w:val="001A12CA"/>
    <w:rsid w:val="001A1EEE"/>
    <w:rsid w:val="001A64ED"/>
    <w:rsid w:val="001B0EA2"/>
    <w:rsid w:val="001F01BC"/>
    <w:rsid w:val="00235896"/>
    <w:rsid w:val="002608F0"/>
    <w:rsid w:val="00280BDB"/>
    <w:rsid w:val="002A0B93"/>
    <w:rsid w:val="002E3F8F"/>
    <w:rsid w:val="00341F90"/>
    <w:rsid w:val="003842B5"/>
    <w:rsid w:val="003B24C7"/>
    <w:rsid w:val="003D0DF7"/>
    <w:rsid w:val="003D29F6"/>
    <w:rsid w:val="003F0AB3"/>
    <w:rsid w:val="00447542"/>
    <w:rsid w:val="0047179C"/>
    <w:rsid w:val="004765CC"/>
    <w:rsid w:val="004840FE"/>
    <w:rsid w:val="004B3EFB"/>
    <w:rsid w:val="004C19B0"/>
    <w:rsid w:val="004D27CB"/>
    <w:rsid w:val="004E515D"/>
    <w:rsid w:val="004E67DE"/>
    <w:rsid w:val="0051082C"/>
    <w:rsid w:val="00526695"/>
    <w:rsid w:val="005B266E"/>
    <w:rsid w:val="006502CF"/>
    <w:rsid w:val="00657907"/>
    <w:rsid w:val="00676398"/>
    <w:rsid w:val="0069124C"/>
    <w:rsid w:val="00695879"/>
    <w:rsid w:val="006F27A7"/>
    <w:rsid w:val="00701484"/>
    <w:rsid w:val="0070646C"/>
    <w:rsid w:val="00713860"/>
    <w:rsid w:val="0073631F"/>
    <w:rsid w:val="00737B2E"/>
    <w:rsid w:val="00743ADD"/>
    <w:rsid w:val="00752ED1"/>
    <w:rsid w:val="0075351C"/>
    <w:rsid w:val="007649B9"/>
    <w:rsid w:val="00785E97"/>
    <w:rsid w:val="007A0B63"/>
    <w:rsid w:val="007C7DA0"/>
    <w:rsid w:val="007F4DAE"/>
    <w:rsid w:val="00806046"/>
    <w:rsid w:val="00877D9C"/>
    <w:rsid w:val="008965E8"/>
    <w:rsid w:val="008D4321"/>
    <w:rsid w:val="008F1F56"/>
    <w:rsid w:val="00911107"/>
    <w:rsid w:val="009A02A6"/>
    <w:rsid w:val="009A092A"/>
    <w:rsid w:val="009C43D6"/>
    <w:rsid w:val="009D735A"/>
    <w:rsid w:val="009F7A29"/>
    <w:rsid w:val="00A322D1"/>
    <w:rsid w:val="00A51070"/>
    <w:rsid w:val="00A65F44"/>
    <w:rsid w:val="00A86239"/>
    <w:rsid w:val="00AD1A1F"/>
    <w:rsid w:val="00AD5510"/>
    <w:rsid w:val="00B06191"/>
    <w:rsid w:val="00B07516"/>
    <w:rsid w:val="00B22E60"/>
    <w:rsid w:val="00B9632A"/>
    <w:rsid w:val="00BA0F02"/>
    <w:rsid w:val="00BA66FB"/>
    <w:rsid w:val="00BC1AE3"/>
    <w:rsid w:val="00BC226A"/>
    <w:rsid w:val="00BF5D9C"/>
    <w:rsid w:val="00C00DD1"/>
    <w:rsid w:val="00C31ED3"/>
    <w:rsid w:val="00C52258"/>
    <w:rsid w:val="00C765FD"/>
    <w:rsid w:val="00C823E2"/>
    <w:rsid w:val="00CB0FC6"/>
    <w:rsid w:val="00CC0451"/>
    <w:rsid w:val="00CE5886"/>
    <w:rsid w:val="00D61DC6"/>
    <w:rsid w:val="00D75BCE"/>
    <w:rsid w:val="00D8673D"/>
    <w:rsid w:val="00DD214D"/>
    <w:rsid w:val="00E21EDE"/>
    <w:rsid w:val="00EA6716"/>
    <w:rsid w:val="00EA6D07"/>
    <w:rsid w:val="00EE50F9"/>
    <w:rsid w:val="00EE5986"/>
    <w:rsid w:val="00F279B0"/>
    <w:rsid w:val="00F63E7F"/>
    <w:rsid w:val="00F853A8"/>
    <w:rsid w:val="00FB1DBF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1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0451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10"/>
    <w:pPr>
      <w:ind w:left="720"/>
    </w:pPr>
  </w:style>
  <w:style w:type="character" w:styleId="CommentReference">
    <w:name w:val="annotation reference"/>
    <w:uiPriority w:val="99"/>
    <w:semiHidden/>
    <w:unhideWhenUsed/>
    <w:rsid w:val="00AD5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51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D55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5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51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CC0451"/>
    <w:rPr>
      <w:rFonts w:ascii="Times New Roman" w:eastAsia="Times New Roman" w:hAnsi="Times New Roman"/>
      <w:b/>
      <w:sz w:val="24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9D735A"/>
    <w:pPr>
      <w:widowControl w:val="0"/>
      <w:ind w:left="923" w:hanging="36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735A"/>
    <w:rPr>
      <w:rFonts w:ascii="Times New Roman" w:eastAsia="Times New Roman" w:hAnsi="Times New Roman" w:cstheme="minorBidi"/>
      <w:sz w:val="24"/>
      <w:szCs w:val="24"/>
    </w:rPr>
  </w:style>
  <w:style w:type="paragraph" w:styleId="NoSpacing">
    <w:name w:val="No Spacing"/>
    <w:uiPriority w:val="1"/>
    <w:qFormat/>
    <w:rsid w:val="00280BD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3589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58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5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1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0451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10"/>
    <w:pPr>
      <w:ind w:left="720"/>
    </w:pPr>
  </w:style>
  <w:style w:type="character" w:styleId="CommentReference">
    <w:name w:val="annotation reference"/>
    <w:uiPriority w:val="99"/>
    <w:semiHidden/>
    <w:unhideWhenUsed/>
    <w:rsid w:val="00AD5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51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D55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5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51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CC0451"/>
    <w:rPr>
      <w:rFonts w:ascii="Times New Roman" w:eastAsia="Times New Roman" w:hAnsi="Times New Roman"/>
      <w:b/>
      <w:sz w:val="24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9D735A"/>
    <w:pPr>
      <w:widowControl w:val="0"/>
      <w:ind w:left="923" w:hanging="36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735A"/>
    <w:rPr>
      <w:rFonts w:ascii="Times New Roman" w:eastAsia="Times New Roman" w:hAnsi="Times New Roman" w:cstheme="minorBidi"/>
      <w:sz w:val="24"/>
      <w:szCs w:val="24"/>
    </w:rPr>
  </w:style>
  <w:style w:type="paragraph" w:styleId="NoSpacing">
    <w:name w:val="No Spacing"/>
    <w:uiPriority w:val="1"/>
    <w:qFormat/>
    <w:rsid w:val="00280BD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3589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58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5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.kelleher@armh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9CD6-9102-4F76-9CE7-AC60FC78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IS&amp;T</dc:creator>
  <cp:lastModifiedBy>Melinda Kelleher</cp:lastModifiedBy>
  <cp:revision>22</cp:revision>
  <cp:lastPrinted>2019-01-15T20:21:00Z</cp:lastPrinted>
  <dcterms:created xsi:type="dcterms:W3CDTF">2019-04-21T16:25:00Z</dcterms:created>
  <dcterms:modified xsi:type="dcterms:W3CDTF">2019-05-09T19:00:00Z</dcterms:modified>
</cp:coreProperties>
</file>